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States and Capitals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Parents and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During the course of the school year there will be tests on the various states and capitals of the United States.  The tests are broken into regions of the country, so the first test will be the states and capitals of the Northeast region.  The second test will include the states and capitals of the Northeast region but then will also include the states and capitals of the Southeast region.  The following test will add the states and capitals of the Midwest region and so on until the last test will have all 50 states and capitals of the country.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 will be notified in plenty of time as when to expect each test but I have included a list of </w:t>
      </w:r>
      <w:r w:rsidDel="00000000" w:rsidR="00000000" w:rsidRPr="00000000">
        <w:rPr>
          <w:b w:val="1"/>
          <w:i w:val="1"/>
          <w:rtl w:val="0"/>
        </w:rPr>
        <w:t xml:space="preserve">very tentative</w:t>
      </w:r>
      <w:r w:rsidDel="00000000" w:rsidR="00000000" w:rsidRPr="00000000">
        <w:rPr>
          <w:rtl w:val="0"/>
        </w:rPr>
        <w:t xml:space="preserve"> dates that each test could be given.  Hopefully your student has been working on the states and capitals over the summer as advised at the closing of last school year in the “3-4 Grade Tips” letter.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tests will look extremely similar to the study guides that are included with this letter.  The students will be given an outline map that has a number written in each state, a list of the states names and capitals names for correct spelling purposes, and a sheet that will have numbered blanks.  The students are to write the name of the state in the first blank, next to the corresponding number on the map, and then the capital of that state in the blank below each number.  The point is to have each student be able to recognize and recall each state and it’s location in the country and the corresponding capital.  It will not benefit the students to memorize Maine as #1 from the study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We do have games and apps at school that the students can use to help practice the states and capitals but no organized study is planned during class time, so please be working on these at home as well.  Just a little bit each week is very beneficial rather than trying to cram all of it right before each test.  If there are any questions about what to expect or how it was graded when it comes home, please ask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Christ,</w:t>
      </w:r>
    </w:p>
    <w:p w:rsidR="00000000" w:rsidDel="00000000" w:rsidP="00000000" w:rsidRDefault="00000000" w:rsidRPr="00000000">
      <w:pPr>
        <w:contextualSpacing w:val="0"/>
      </w:pPr>
      <w:r w:rsidDel="00000000" w:rsidR="00000000" w:rsidRPr="00000000">
        <w:rPr>
          <w:i w:val="1"/>
          <w:rtl w:val="0"/>
        </w:rPr>
        <w:t xml:space="preserve">Gretchen Plitzuweit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Very Tentative</w:t>
      </w:r>
      <w:r w:rsidDel="00000000" w:rsidR="00000000" w:rsidRPr="00000000">
        <w:rPr>
          <w:rtl w:val="0"/>
        </w:rPr>
        <w:t xml:space="preserve"> Dates for States and Capitals Tests:</w:t>
      </w:r>
    </w:p>
    <w:p w:rsidR="00000000" w:rsidDel="00000000" w:rsidP="00000000" w:rsidRDefault="00000000" w:rsidRPr="00000000">
      <w:pPr>
        <w:contextualSpacing w:val="0"/>
      </w:pPr>
      <w:r w:rsidDel="00000000" w:rsidR="00000000" w:rsidRPr="00000000">
        <w:rPr>
          <w:rtl w:val="0"/>
        </w:rPr>
        <w:t xml:space="preserve">Wednesday, October 28  Northeast Region </w:t>
      </w:r>
    </w:p>
    <w:p w:rsidR="00000000" w:rsidDel="00000000" w:rsidP="00000000" w:rsidRDefault="00000000" w:rsidRPr="00000000">
      <w:pPr>
        <w:contextualSpacing w:val="0"/>
      </w:pPr>
      <w:r w:rsidDel="00000000" w:rsidR="00000000" w:rsidRPr="00000000">
        <w:rPr>
          <w:rtl w:val="0"/>
        </w:rPr>
        <w:t xml:space="preserve">Tuesday, December 22  Northeast and Southeast Regions</w:t>
      </w:r>
    </w:p>
    <w:p w:rsidR="00000000" w:rsidDel="00000000" w:rsidP="00000000" w:rsidRDefault="00000000" w:rsidRPr="00000000">
      <w:pPr>
        <w:contextualSpacing w:val="0"/>
      </w:pPr>
      <w:r w:rsidDel="00000000" w:rsidR="00000000" w:rsidRPr="00000000">
        <w:rPr>
          <w:rtl w:val="0"/>
        </w:rPr>
        <w:t xml:space="preserve">Wednesday, February 3  Northeast, Southeast, and Midwest Regions</w:t>
      </w:r>
    </w:p>
    <w:p w:rsidR="00000000" w:rsidDel="00000000" w:rsidP="00000000" w:rsidRDefault="00000000" w:rsidRPr="00000000">
      <w:pPr>
        <w:contextualSpacing w:val="0"/>
      </w:pPr>
      <w:r w:rsidDel="00000000" w:rsidR="00000000" w:rsidRPr="00000000">
        <w:rPr>
          <w:rtl w:val="0"/>
        </w:rPr>
        <w:t xml:space="preserve">Wednesday, March 23  Northeast, Southeast, Midwest, and Southwest Regions</w:t>
      </w:r>
    </w:p>
    <w:p w:rsidR="00000000" w:rsidDel="00000000" w:rsidP="00000000" w:rsidRDefault="00000000" w:rsidRPr="00000000">
      <w:pPr>
        <w:contextualSpacing w:val="0"/>
      </w:pPr>
      <w:r w:rsidDel="00000000" w:rsidR="00000000" w:rsidRPr="00000000">
        <w:rPr>
          <w:rtl w:val="0"/>
        </w:rPr>
        <w:t xml:space="preserve">Wednesday, May 11  All 50 States and Capitals</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https://www.eduplace.com/ss/maps/usa.html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Copy masters from link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eduplace.com/ss/maps/usa.html" TargetMode="External"/></Relationships>
</file>